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62E9B5D7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5904D8">
        <w:rPr>
          <w:b/>
          <w:bCs/>
        </w:rPr>
        <w:t>23</w:t>
      </w:r>
      <w:r>
        <w:rPr>
          <w:b/>
          <w:bCs/>
        </w:rPr>
        <w:t xml:space="preserve">. </w:t>
      </w:r>
      <w:r w:rsidR="005904D8">
        <w:rPr>
          <w:b/>
          <w:bCs/>
        </w:rPr>
        <w:t>5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0A0A9E03" w:rsidR="00C96218" w:rsidRPr="00F55E90" w:rsidRDefault="005904D8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Červen</w:t>
      </w:r>
      <w:r w:rsidR="00A61B08">
        <w:rPr>
          <w:b/>
          <w:bCs/>
          <w:sz w:val="28"/>
          <w:szCs w:val="28"/>
        </w:rPr>
        <w:t xml:space="preserve"> v Muzeu Náchodska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7E280600" w:rsidR="007B3A57" w:rsidRPr="005B0469" w:rsidRDefault="005904D8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Návštěvnická sezóna Muzea Náchodska je v plné proudu. Kromě stálých expozic se v červnu můžete přijít podívat na celou řadu zajímavých výstav a akcí. Těšit se můžete na tradiční muzejní noc, noc kostelů</w:t>
      </w:r>
      <w:r w:rsidR="004D1CF5">
        <w:rPr>
          <w:b/>
          <w:bCs/>
          <w:i/>
          <w:iCs/>
        </w:rPr>
        <w:t xml:space="preserve">, pouť na </w:t>
      </w:r>
      <w:proofErr w:type="spellStart"/>
      <w:r w:rsidR="004D1CF5">
        <w:rPr>
          <w:b/>
          <w:bCs/>
          <w:i/>
          <w:iCs/>
        </w:rPr>
        <w:t>Ostaš</w:t>
      </w:r>
      <w:proofErr w:type="spellEnd"/>
      <w:r>
        <w:rPr>
          <w:b/>
          <w:bCs/>
          <w:i/>
          <w:iCs/>
        </w:rPr>
        <w:t xml:space="preserve"> i pokračování cyklu muzejních </w:t>
      </w:r>
      <w:proofErr w:type="spellStart"/>
      <w:r>
        <w:rPr>
          <w:b/>
          <w:bCs/>
          <w:i/>
          <w:iCs/>
        </w:rPr>
        <w:t>sedánků</w:t>
      </w:r>
      <w:proofErr w:type="spellEnd"/>
      <w:r>
        <w:rPr>
          <w:b/>
          <w:bCs/>
          <w:i/>
          <w:iCs/>
        </w:rPr>
        <w:t>.</w:t>
      </w:r>
      <w:r w:rsidR="005B0469">
        <w:rPr>
          <w:b/>
          <w:bCs/>
          <w:i/>
          <w:iCs/>
        </w:rPr>
        <w:t xml:space="preserve"> Zahájena bude také letošní největší výstava nazvaná Náchod 1254.</w:t>
      </w:r>
    </w:p>
    <w:p w14:paraId="636E9DAA" w14:textId="77777777" w:rsidR="00CB2E6A" w:rsidRDefault="00CB2E6A" w:rsidP="00AB038B">
      <w:pPr>
        <w:jc w:val="both"/>
      </w:pPr>
    </w:p>
    <w:p w14:paraId="2ABE3D72" w14:textId="3CF1EF6E" w:rsidR="00C71C4C" w:rsidRDefault="004D1CF5" w:rsidP="00FB0B45">
      <w:pPr>
        <w:jc w:val="both"/>
      </w:pPr>
      <w:r>
        <w:t xml:space="preserve">Hned z kraje června pokračuje projekt </w:t>
      </w:r>
      <w:r w:rsidRPr="000764E1">
        <w:rPr>
          <w:i/>
          <w:iCs/>
        </w:rPr>
        <w:t>Živoucí pomezí</w:t>
      </w:r>
      <w:r>
        <w:t xml:space="preserve">. Tentokrát se společně s lektorem Tomášem Gavlasem vydáme na pouť na stolovou horu </w:t>
      </w:r>
      <w:proofErr w:type="spellStart"/>
      <w:r>
        <w:t>Ostaš</w:t>
      </w:r>
      <w:proofErr w:type="spellEnd"/>
      <w:r>
        <w:t>. V průběhu vycházky budeme absolvovat řadu aktivit, jako například povídání o poutnictví, rituální sdílení jídla nebo individuální rozmluvu s lektorem. Skupina je kapacitně omezena, proto je nutná registrace pomocí formuláře na webu muzea.</w:t>
      </w:r>
    </w:p>
    <w:p w14:paraId="15DC490A" w14:textId="77777777" w:rsidR="004D1CF5" w:rsidRDefault="004D1CF5" w:rsidP="00FB0B45">
      <w:pPr>
        <w:jc w:val="both"/>
      </w:pPr>
    </w:p>
    <w:p w14:paraId="4DA8BBB7" w14:textId="67D32C13" w:rsidR="004D1CF5" w:rsidRDefault="004D34AE" w:rsidP="00FB0B45">
      <w:pPr>
        <w:jc w:val="both"/>
      </w:pPr>
      <w:r>
        <w:t xml:space="preserve">Pokračovat bude také cyklus muzejních </w:t>
      </w:r>
      <w:proofErr w:type="spellStart"/>
      <w:r>
        <w:t>sedánků</w:t>
      </w:r>
      <w:proofErr w:type="spellEnd"/>
      <w:r w:rsidR="004D1CF5">
        <w:t xml:space="preserve">. A jelikož je </w:t>
      </w:r>
      <w:r>
        <w:t>červen</w:t>
      </w:r>
      <w:r w:rsidR="004D1CF5">
        <w:t xml:space="preserve"> v konceptu náchodských oslav 770 let od první písemné zmínky o městě věnován tématu hudby a zbožnosti, tak nám Jiří </w:t>
      </w:r>
      <w:proofErr w:type="spellStart"/>
      <w:r w:rsidR="004D1CF5">
        <w:t>Dusbaba</w:t>
      </w:r>
      <w:proofErr w:type="spellEnd"/>
      <w:r w:rsidR="004D1CF5">
        <w:t xml:space="preserve"> představí </w:t>
      </w:r>
      <w:r w:rsidR="004D1CF5" w:rsidRPr="000764E1">
        <w:rPr>
          <w:b/>
          <w:bCs/>
        </w:rPr>
        <w:t>spolkovou činnost pěveckého sboru Hron</w:t>
      </w:r>
      <w:r w:rsidR="004D1CF5">
        <w:t xml:space="preserve">. </w:t>
      </w:r>
      <w:r w:rsidR="000764E1">
        <w:t>Přednáška se uskuteční ve středu 5. června od 17 hodin v přednáškovém sále Staré radnice v Náchodě.</w:t>
      </w:r>
    </w:p>
    <w:p w14:paraId="0F2146B5" w14:textId="77777777" w:rsidR="000764E1" w:rsidRDefault="000764E1" w:rsidP="00FB0B45">
      <w:pPr>
        <w:jc w:val="both"/>
      </w:pPr>
    </w:p>
    <w:p w14:paraId="0D936746" w14:textId="5329DC10" w:rsidR="000764E1" w:rsidRDefault="000764E1" w:rsidP="00FB0B45">
      <w:pPr>
        <w:jc w:val="both"/>
      </w:pPr>
      <w:r>
        <w:t xml:space="preserve">Ve spolupráci s Českou genealogickou a heraldickou společností připravilo Muzeum Náchodska výstavu nazvanou </w:t>
      </w:r>
      <w:r w:rsidRPr="000764E1">
        <w:rPr>
          <w:b/>
          <w:bCs/>
        </w:rPr>
        <w:t>Putování za předky</w:t>
      </w:r>
      <w:r>
        <w:t xml:space="preserve">. </w:t>
      </w:r>
      <w:r w:rsidR="00946F81">
        <w:t>Ta bude přístupná od 7. června do 30. září v prostorách benediktinského kláštera v Polici nad Metují. Pomocí panelů vás seznámí s informacemi o</w:t>
      </w:r>
      <w:r w:rsidR="004E4E6C">
        <w:t> </w:t>
      </w:r>
      <w:r w:rsidR="00946F81">
        <w:t>zdrojích k tvorbě rodokmenů, s rodokmenovými grafy či heraldickými znaky. Vernisáž proběhne ve čtvrtek 6. června od 17 hodin.</w:t>
      </w:r>
    </w:p>
    <w:p w14:paraId="380EB23A" w14:textId="77777777" w:rsidR="00E950F0" w:rsidRDefault="00E950F0" w:rsidP="00FB0B45">
      <w:pPr>
        <w:jc w:val="both"/>
      </w:pPr>
    </w:p>
    <w:p w14:paraId="503EB722" w14:textId="1CC35D00" w:rsidR="00E950F0" w:rsidRDefault="00E950F0" w:rsidP="00FB0B45">
      <w:pPr>
        <w:jc w:val="both"/>
      </w:pPr>
      <w:r>
        <w:t xml:space="preserve">I v letošním roce se muzeum připojí k festivalu </w:t>
      </w:r>
      <w:r w:rsidRPr="008A16A3">
        <w:rPr>
          <w:b/>
          <w:bCs/>
        </w:rPr>
        <w:t>Noci kostelů</w:t>
      </w:r>
      <w:r>
        <w:t>. V pátek 7. června si tak od 17 do 19 hodin budete moct v </w:t>
      </w:r>
      <w:r w:rsidR="0030421B">
        <w:t>K</w:t>
      </w:r>
      <w:r>
        <w:t xml:space="preserve">lášteře v Polici nad Metují prohlédnout audiovizuální expozice „Benediktinské </w:t>
      </w:r>
      <w:proofErr w:type="spellStart"/>
      <w:r>
        <w:t>Policko</w:t>
      </w:r>
      <w:proofErr w:type="spellEnd"/>
      <w:r>
        <w:t xml:space="preserve"> – Příběh z dob středověké kolonizace“ a „Lidová zbožnost – Kraj poutních míst, zázračných studánek a pověstí“ a poté absolvovat komentovanou prohlídku s Mgr. Janem Tůmou. Ta se uskuteční od 19 do 21 hodin a podíváte se během ní do klášterního kostela, expozice opatova bytu i do dalších klášterních prostorů. Vstup na akci je zdarma.</w:t>
      </w:r>
    </w:p>
    <w:p w14:paraId="6269EEE5" w14:textId="77777777" w:rsidR="007E50DC" w:rsidRDefault="007E50DC" w:rsidP="00FB0B45">
      <w:pPr>
        <w:jc w:val="both"/>
      </w:pPr>
    </w:p>
    <w:p w14:paraId="0757C2E0" w14:textId="33ECADCC" w:rsidR="007E50DC" w:rsidRDefault="007E50DC" w:rsidP="00FB0B45">
      <w:pPr>
        <w:jc w:val="both"/>
      </w:pPr>
      <w:r>
        <w:t xml:space="preserve">Největší letošní výstavou Muzea Náchodska je výstava </w:t>
      </w:r>
      <w:r w:rsidRPr="007E50DC">
        <w:rPr>
          <w:b/>
          <w:bCs/>
        </w:rPr>
        <w:t>Náchod 1254</w:t>
      </w:r>
      <w:r>
        <w:t xml:space="preserve">. Ta je připravena v rámci konceptu oslav 770 let od první písemné zmínky o městě a k vidění je v Broučkově domě v Náchodě od 15. června až do konce roku. Zaměřená je na počátky města ve středověku a na postavu rytíře Hrona, zakladatele města. Návštěvníky provede středověkým městem, kupeckou stezkou spojující Prahu s Krakovem a poskytne ucelený pohled na středověké dějiny </w:t>
      </w:r>
      <w:proofErr w:type="spellStart"/>
      <w:r>
        <w:t>Náchoda</w:t>
      </w:r>
      <w:proofErr w:type="spellEnd"/>
      <w:r>
        <w:t xml:space="preserve">. Součástí výstavy je také audiovizuální projekce, interaktivní prvky a vyzkoušet si </w:t>
      </w:r>
      <w:r>
        <w:lastRenderedPageBreak/>
        <w:t xml:space="preserve">můžete také dobové oblečení. Jako památku na výstavu si </w:t>
      </w:r>
      <w:r w:rsidR="00817022">
        <w:t>navíc</w:t>
      </w:r>
      <w:r>
        <w:t xml:space="preserve"> odn</w:t>
      </w:r>
      <w:r w:rsidR="00817022">
        <w:t>esete</w:t>
      </w:r>
      <w:r>
        <w:t xml:space="preserve"> pamětní brakteát, který si sami vyrazíte. Vernisáž se uskuteční v sobotu 15. června od 16 hodin a následovat bude </w:t>
      </w:r>
      <w:r w:rsidRPr="007E50DC">
        <w:rPr>
          <w:b/>
          <w:bCs/>
        </w:rPr>
        <w:t>Náchodská muzejní noc</w:t>
      </w:r>
      <w:r>
        <w:t>, na které si užijete řadu doprovodných akcí s výstavou spojených.</w:t>
      </w:r>
    </w:p>
    <w:p w14:paraId="073FB380" w14:textId="77777777" w:rsidR="00E27264" w:rsidRDefault="00E27264" w:rsidP="00FB0B45">
      <w:pPr>
        <w:jc w:val="both"/>
      </w:pPr>
    </w:p>
    <w:p w14:paraId="75D07691" w14:textId="3F6F34EC" w:rsidR="00E27264" w:rsidRDefault="00C26CD5" w:rsidP="00FB0B45">
      <w:pPr>
        <w:jc w:val="both"/>
      </w:pPr>
      <w:r>
        <w:t>V</w:t>
      </w:r>
      <w:r w:rsidR="00E27264">
        <w:t> červnu můžete navštívit</w:t>
      </w:r>
      <w:r>
        <w:t xml:space="preserve"> také</w:t>
      </w:r>
      <w:r w:rsidR="00E27264">
        <w:t xml:space="preserve"> výstavu </w:t>
      </w:r>
      <w:r w:rsidR="00E27264" w:rsidRPr="00E27264">
        <w:rPr>
          <w:b/>
          <w:bCs/>
        </w:rPr>
        <w:t>Památník odhodlání a zrady</w:t>
      </w:r>
      <w:r w:rsidR="00E27264">
        <w:t xml:space="preserve">, která je k vidění v návštěvnickém centru Pevnosti </w:t>
      </w:r>
      <w:proofErr w:type="spellStart"/>
      <w:r w:rsidR="00E27264">
        <w:t>Dobrošov</w:t>
      </w:r>
      <w:proofErr w:type="spellEnd"/>
      <w:r w:rsidR="00E27264">
        <w:t xml:space="preserve">. Ta je uspořádaná k výročí 55 let od trvalého zpřístupnění objektu veřejnosti a prohlédnout si na ní můžete řadu zajímavých předmětů spojených se zdejším muzeem. Ve Staré papírně – Čapkově mlýně </w:t>
      </w:r>
      <w:r>
        <w:t>si můžete prohlédnout</w:t>
      </w:r>
      <w:r w:rsidR="00E27264">
        <w:t xml:space="preserve"> výstavu </w:t>
      </w:r>
      <w:r w:rsidR="00E27264" w:rsidRPr="00E27264">
        <w:rPr>
          <w:b/>
          <w:bCs/>
        </w:rPr>
        <w:t>Karel Čapek – fotograf</w:t>
      </w:r>
      <w:r w:rsidR="00E27264">
        <w:t xml:space="preserve">, kterou Muzeum Náchodska připravilo ve spolupráci s městem Malé Svatoňovice. </w:t>
      </w:r>
      <w:r>
        <w:t>Uvidíte na ní</w:t>
      </w:r>
      <w:r w:rsidR="00E27264">
        <w:t xml:space="preserve"> výběr z Čapkovy fotografické tvorby</w:t>
      </w:r>
      <w:r>
        <w:t xml:space="preserve"> doplněný o úryvky z jeho děl. Od 28. června budete moct navštívit výstavu ke </w:t>
      </w:r>
      <w:r w:rsidRPr="00C26CD5">
        <w:rPr>
          <w:b/>
          <w:bCs/>
        </w:rPr>
        <w:t>100 letům Fotok</w:t>
      </w:r>
      <w:r>
        <w:rPr>
          <w:b/>
          <w:bCs/>
        </w:rPr>
        <w:t>l</w:t>
      </w:r>
      <w:r w:rsidRPr="00C26CD5">
        <w:rPr>
          <w:b/>
          <w:bCs/>
        </w:rPr>
        <w:t>ubu Náchod</w:t>
      </w:r>
      <w:r>
        <w:t>, která bude umístěna ve Výstavní síni v Náchodě. Přijďte společně s námi oslavit toto jubileum. Vernisáž se uskuteční ve čtvrtek 27. června od 17 hodin.</w:t>
      </w:r>
    </w:p>
    <w:p w14:paraId="3DE9DF4C" w14:textId="77777777" w:rsidR="000C0807" w:rsidRDefault="000C0807" w:rsidP="00FB0B45">
      <w:pPr>
        <w:jc w:val="both"/>
      </w:pPr>
    </w:p>
    <w:p w14:paraId="30E4887B" w14:textId="46D388B4" w:rsidR="000C0807" w:rsidRDefault="000C0807" w:rsidP="00FB0B45">
      <w:pPr>
        <w:jc w:val="both"/>
      </w:pPr>
      <w:r>
        <w:t xml:space="preserve">Podrobnosti k jednotlivým akcím a aktuální program naleznete na </w:t>
      </w:r>
      <w:hyperlink r:id="rId6" w:history="1">
        <w:r w:rsidRPr="00EF3497">
          <w:rPr>
            <w:rStyle w:val="Hypertextovodkaz"/>
          </w:rPr>
          <w:t>www.muzeumnachodska.cz</w:t>
        </w:r>
      </w:hyperlink>
      <w:r>
        <w:t xml:space="preserve">. </w:t>
      </w:r>
    </w:p>
    <w:p w14:paraId="2C6500BD" w14:textId="77777777" w:rsidR="00EB42CF" w:rsidRDefault="00EB42CF" w:rsidP="00FB0B45">
      <w:pPr>
        <w:jc w:val="both"/>
      </w:pPr>
    </w:p>
    <w:p w14:paraId="7FE49372" w14:textId="77777777" w:rsidR="00EB42CF" w:rsidRDefault="00EB42CF" w:rsidP="00FB0B45">
      <w:pPr>
        <w:jc w:val="both"/>
      </w:pPr>
    </w:p>
    <w:p w14:paraId="31E91D7A" w14:textId="77777777" w:rsidR="00312EB8" w:rsidRDefault="00312EB8" w:rsidP="00FB0B45">
      <w:pPr>
        <w:jc w:val="both"/>
      </w:pPr>
    </w:p>
    <w:p w14:paraId="7E753CE1" w14:textId="77777777" w:rsidR="00312EB8" w:rsidRDefault="00312EB8" w:rsidP="00FB0B45">
      <w:pPr>
        <w:jc w:val="both"/>
      </w:pP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0B6311AC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824F6B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69398" w14:textId="77777777" w:rsidR="00007B22" w:rsidRDefault="00007B22" w:rsidP="0094287D">
      <w:r>
        <w:separator/>
      </w:r>
    </w:p>
  </w:endnote>
  <w:endnote w:type="continuationSeparator" w:id="0">
    <w:p w14:paraId="71E34C00" w14:textId="77777777" w:rsidR="00007B22" w:rsidRDefault="00007B22" w:rsidP="0094287D">
      <w:r>
        <w:continuationSeparator/>
      </w:r>
    </w:p>
  </w:endnote>
  <w:endnote w:type="continuationNotice" w:id="1">
    <w:p w14:paraId="497D5E5D" w14:textId="77777777" w:rsidR="00007B22" w:rsidRDefault="00007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091516C2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D56D0">
      <w:rPr>
        <w:rFonts w:ascii="Helvetica" w:hAnsi="Helvetica"/>
        <w:color w:val="404040" w:themeColor="text1" w:themeTint="BF"/>
        <w:sz w:val="16"/>
        <w:szCs w:val="16"/>
      </w:rPr>
      <w:t>2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C2BA" w14:textId="77777777" w:rsidR="00007B22" w:rsidRDefault="00007B22" w:rsidP="0094287D">
      <w:r>
        <w:separator/>
      </w:r>
    </w:p>
  </w:footnote>
  <w:footnote w:type="continuationSeparator" w:id="0">
    <w:p w14:paraId="479E6584" w14:textId="77777777" w:rsidR="00007B22" w:rsidRDefault="00007B22" w:rsidP="0094287D">
      <w:r>
        <w:continuationSeparator/>
      </w:r>
    </w:p>
  </w:footnote>
  <w:footnote w:type="continuationNotice" w:id="1">
    <w:p w14:paraId="54F6C620" w14:textId="77777777" w:rsidR="00007B22" w:rsidRDefault="00007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07B22"/>
    <w:rsid w:val="00010DD9"/>
    <w:rsid w:val="000261F0"/>
    <w:rsid w:val="00030F06"/>
    <w:rsid w:val="00041906"/>
    <w:rsid w:val="00054B93"/>
    <w:rsid w:val="00055D5C"/>
    <w:rsid w:val="00064CA4"/>
    <w:rsid w:val="00071727"/>
    <w:rsid w:val="000722AF"/>
    <w:rsid w:val="000764E1"/>
    <w:rsid w:val="00081FF0"/>
    <w:rsid w:val="000846F9"/>
    <w:rsid w:val="000859F7"/>
    <w:rsid w:val="00085F52"/>
    <w:rsid w:val="00087D23"/>
    <w:rsid w:val="000B0111"/>
    <w:rsid w:val="000C0807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300F5"/>
    <w:rsid w:val="00130F4F"/>
    <w:rsid w:val="00133633"/>
    <w:rsid w:val="00140A99"/>
    <w:rsid w:val="001430F3"/>
    <w:rsid w:val="00155E02"/>
    <w:rsid w:val="00171E8E"/>
    <w:rsid w:val="001778B6"/>
    <w:rsid w:val="001903CB"/>
    <w:rsid w:val="00191C2C"/>
    <w:rsid w:val="001D7BB9"/>
    <w:rsid w:val="001E003D"/>
    <w:rsid w:val="001F35F6"/>
    <w:rsid w:val="002003C5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914F6"/>
    <w:rsid w:val="002932C6"/>
    <w:rsid w:val="002A3B92"/>
    <w:rsid w:val="002A685D"/>
    <w:rsid w:val="002B4B7C"/>
    <w:rsid w:val="002C3387"/>
    <w:rsid w:val="002D413C"/>
    <w:rsid w:val="002D7FCF"/>
    <w:rsid w:val="002E145F"/>
    <w:rsid w:val="002E38DC"/>
    <w:rsid w:val="002E3A0A"/>
    <w:rsid w:val="002E3B38"/>
    <w:rsid w:val="002F429E"/>
    <w:rsid w:val="0030421B"/>
    <w:rsid w:val="0030567A"/>
    <w:rsid w:val="00312EB8"/>
    <w:rsid w:val="0031610D"/>
    <w:rsid w:val="00325EEE"/>
    <w:rsid w:val="0032638A"/>
    <w:rsid w:val="00331316"/>
    <w:rsid w:val="003444D3"/>
    <w:rsid w:val="00350261"/>
    <w:rsid w:val="00360427"/>
    <w:rsid w:val="0036695D"/>
    <w:rsid w:val="00374909"/>
    <w:rsid w:val="00395E18"/>
    <w:rsid w:val="003A4814"/>
    <w:rsid w:val="003A4C39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6146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1CF5"/>
    <w:rsid w:val="004D34AE"/>
    <w:rsid w:val="004D608A"/>
    <w:rsid w:val="004E2415"/>
    <w:rsid w:val="004E4E6C"/>
    <w:rsid w:val="00501032"/>
    <w:rsid w:val="005109C6"/>
    <w:rsid w:val="00524D12"/>
    <w:rsid w:val="00530D57"/>
    <w:rsid w:val="0054202C"/>
    <w:rsid w:val="00550D40"/>
    <w:rsid w:val="00551329"/>
    <w:rsid w:val="00562168"/>
    <w:rsid w:val="0056483F"/>
    <w:rsid w:val="00566B54"/>
    <w:rsid w:val="0057599C"/>
    <w:rsid w:val="0058138B"/>
    <w:rsid w:val="005904D8"/>
    <w:rsid w:val="005A0503"/>
    <w:rsid w:val="005B0469"/>
    <w:rsid w:val="005B2DF0"/>
    <w:rsid w:val="005C6D4A"/>
    <w:rsid w:val="005D1C19"/>
    <w:rsid w:val="005D3202"/>
    <w:rsid w:val="00601887"/>
    <w:rsid w:val="00603DD0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74688"/>
    <w:rsid w:val="0068284B"/>
    <w:rsid w:val="0068372A"/>
    <w:rsid w:val="00684321"/>
    <w:rsid w:val="00687748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09"/>
    <w:rsid w:val="007D4CF5"/>
    <w:rsid w:val="007D55EB"/>
    <w:rsid w:val="007D5665"/>
    <w:rsid w:val="007E3B39"/>
    <w:rsid w:val="007E50DC"/>
    <w:rsid w:val="0080073A"/>
    <w:rsid w:val="00805968"/>
    <w:rsid w:val="00807D46"/>
    <w:rsid w:val="008119DD"/>
    <w:rsid w:val="00812E46"/>
    <w:rsid w:val="00817022"/>
    <w:rsid w:val="00817641"/>
    <w:rsid w:val="008230CD"/>
    <w:rsid w:val="00824F6B"/>
    <w:rsid w:val="008361F1"/>
    <w:rsid w:val="00837278"/>
    <w:rsid w:val="00846083"/>
    <w:rsid w:val="00846344"/>
    <w:rsid w:val="00854AFD"/>
    <w:rsid w:val="008676B2"/>
    <w:rsid w:val="008778D1"/>
    <w:rsid w:val="00892528"/>
    <w:rsid w:val="00892AD0"/>
    <w:rsid w:val="00895DB7"/>
    <w:rsid w:val="008A16A3"/>
    <w:rsid w:val="008A2948"/>
    <w:rsid w:val="008A61BC"/>
    <w:rsid w:val="008A66B1"/>
    <w:rsid w:val="008B011C"/>
    <w:rsid w:val="008C4B5B"/>
    <w:rsid w:val="008C6BA9"/>
    <w:rsid w:val="008D41AC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33822"/>
    <w:rsid w:val="00934808"/>
    <w:rsid w:val="009406DE"/>
    <w:rsid w:val="0094287D"/>
    <w:rsid w:val="00945FA7"/>
    <w:rsid w:val="00946F81"/>
    <w:rsid w:val="00960130"/>
    <w:rsid w:val="00975CD1"/>
    <w:rsid w:val="00984703"/>
    <w:rsid w:val="009B21AA"/>
    <w:rsid w:val="009B29CF"/>
    <w:rsid w:val="009B3FDA"/>
    <w:rsid w:val="009D7C98"/>
    <w:rsid w:val="009E1ED1"/>
    <w:rsid w:val="009E4624"/>
    <w:rsid w:val="009F06B8"/>
    <w:rsid w:val="009F4643"/>
    <w:rsid w:val="00A24066"/>
    <w:rsid w:val="00A42038"/>
    <w:rsid w:val="00A43796"/>
    <w:rsid w:val="00A534BA"/>
    <w:rsid w:val="00A61B08"/>
    <w:rsid w:val="00A6298A"/>
    <w:rsid w:val="00A66DF8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F744A"/>
    <w:rsid w:val="00C03689"/>
    <w:rsid w:val="00C22DE3"/>
    <w:rsid w:val="00C24EE3"/>
    <w:rsid w:val="00C26CD5"/>
    <w:rsid w:val="00C3111C"/>
    <w:rsid w:val="00C44662"/>
    <w:rsid w:val="00C60957"/>
    <w:rsid w:val="00C711C0"/>
    <w:rsid w:val="00C71C4C"/>
    <w:rsid w:val="00C71D1F"/>
    <w:rsid w:val="00C8338C"/>
    <w:rsid w:val="00C87DC4"/>
    <w:rsid w:val="00C96218"/>
    <w:rsid w:val="00CA38D1"/>
    <w:rsid w:val="00CA4F84"/>
    <w:rsid w:val="00CA606F"/>
    <w:rsid w:val="00CB2E64"/>
    <w:rsid w:val="00CB2E6A"/>
    <w:rsid w:val="00CB34AA"/>
    <w:rsid w:val="00CC31ED"/>
    <w:rsid w:val="00CC690E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6FEA"/>
    <w:rsid w:val="00D47E49"/>
    <w:rsid w:val="00D52579"/>
    <w:rsid w:val="00D63232"/>
    <w:rsid w:val="00D67737"/>
    <w:rsid w:val="00D71EAC"/>
    <w:rsid w:val="00D723CF"/>
    <w:rsid w:val="00D733A9"/>
    <w:rsid w:val="00D848E3"/>
    <w:rsid w:val="00DA048E"/>
    <w:rsid w:val="00DA49FD"/>
    <w:rsid w:val="00DC4104"/>
    <w:rsid w:val="00DC6AF4"/>
    <w:rsid w:val="00DD2EA5"/>
    <w:rsid w:val="00DE07AB"/>
    <w:rsid w:val="00DE4A15"/>
    <w:rsid w:val="00DE727C"/>
    <w:rsid w:val="00E1020C"/>
    <w:rsid w:val="00E1282C"/>
    <w:rsid w:val="00E27264"/>
    <w:rsid w:val="00E32BEA"/>
    <w:rsid w:val="00E4055F"/>
    <w:rsid w:val="00E43391"/>
    <w:rsid w:val="00E43E48"/>
    <w:rsid w:val="00E53665"/>
    <w:rsid w:val="00E609B8"/>
    <w:rsid w:val="00E614C2"/>
    <w:rsid w:val="00E61751"/>
    <w:rsid w:val="00E63ADA"/>
    <w:rsid w:val="00E648B9"/>
    <w:rsid w:val="00E67ED3"/>
    <w:rsid w:val="00E70A80"/>
    <w:rsid w:val="00E8519D"/>
    <w:rsid w:val="00E87208"/>
    <w:rsid w:val="00E90450"/>
    <w:rsid w:val="00E937C6"/>
    <w:rsid w:val="00E950F0"/>
    <w:rsid w:val="00EA76FA"/>
    <w:rsid w:val="00EB0D45"/>
    <w:rsid w:val="00EB1E54"/>
    <w:rsid w:val="00EB42CF"/>
    <w:rsid w:val="00EB6FBB"/>
    <w:rsid w:val="00ED2C22"/>
    <w:rsid w:val="00ED608F"/>
    <w:rsid w:val="00EE587C"/>
    <w:rsid w:val="00EF0D7C"/>
    <w:rsid w:val="00F115A1"/>
    <w:rsid w:val="00F122AE"/>
    <w:rsid w:val="00F20EE0"/>
    <w:rsid w:val="00F22BAF"/>
    <w:rsid w:val="00F31957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C4D70"/>
    <w:rsid w:val="00FD167F"/>
    <w:rsid w:val="00FD56D0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clanky/uredni-deska/pro-med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zeumnachodska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568</Words>
  <Characters>3464</Characters>
  <Application>Microsoft Office Word</Application>
  <DocSecurity>0</DocSecurity>
  <Lines>61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79</cp:revision>
  <cp:lastPrinted>2024-03-29T10:38:00Z</cp:lastPrinted>
  <dcterms:created xsi:type="dcterms:W3CDTF">2024-03-29T10:38:00Z</dcterms:created>
  <dcterms:modified xsi:type="dcterms:W3CDTF">2024-05-23T13:04:00Z</dcterms:modified>
</cp:coreProperties>
</file>