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72AE186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710C56">
        <w:rPr>
          <w:b/>
          <w:bCs/>
        </w:rPr>
        <w:t>22</w:t>
      </w:r>
      <w:r>
        <w:rPr>
          <w:b/>
          <w:bCs/>
        </w:rPr>
        <w:t xml:space="preserve">. </w:t>
      </w:r>
      <w:r w:rsidR="00030F06">
        <w:rPr>
          <w:b/>
          <w:bCs/>
        </w:rPr>
        <w:t>2</w:t>
      </w:r>
      <w:r>
        <w:rPr>
          <w:b/>
          <w:bCs/>
        </w:rPr>
        <w:t>. 202</w:t>
      </w:r>
      <w:r w:rsidR="00232A9E">
        <w:rPr>
          <w:b/>
          <w:bCs/>
        </w:rPr>
        <w:t>4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3163FDF" w14:textId="77777777" w:rsidR="00895DB7" w:rsidRDefault="00895DB7">
      <w:pPr>
        <w:rPr>
          <w:b/>
          <w:bCs/>
          <w:sz w:val="28"/>
          <w:szCs w:val="28"/>
        </w:rPr>
      </w:pPr>
    </w:p>
    <w:p w14:paraId="29BD85EC" w14:textId="4F99C7B6" w:rsidR="00C96218" w:rsidRPr="00F55E90" w:rsidRDefault="00030F0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Březen</w:t>
      </w:r>
      <w:r w:rsidR="0000135E">
        <w:rPr>
          <w:b/>
          <w:bCs/>
          <w:sz w:val="32"/>
          <w:szCs w:val="32"/>
        </w:rPr>
        <w:t xml:space="preserve"> v Muzeu Náchodska</w:t>
      </w:r>
    </w:p>
    <w:p w14:paraId="23A0EFAA" w14:textId="77777777" w:rsidR="00895DB7" w:rsidRDefault="00895DB7">
      <w:pPr>
        <w:rPr>
          <w:b/>
          <w:bCs/>
          <w:sz w:val="28"/>
          <w:szCs w:val="28"/>
        </w:rPr>
      </w:pPr>
    </w:p>
    <w:p w14:paraId="3238BFA8" w14:textId="0D8FA703" w:rsidR="007B3A57" w:rsidRDefault="002E145F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V</w:t>
      </w:r>
      <w:r w:rsidR="00684321">
        <w:rPr>
          <w:b/>
          <w:bCs/>
          <w:i/>
          <w:iCs/>
        </w:rPr>
        <w:t>ydejte se v březnu</w:t>
      </w:r>
      <w:r>
        <w:rPr>
          <w:b/>
          <w:bCs/>
          <w:i/>
          <w:iCs/>
        </w:rPr>
        <w:t xml:space="preserve"> do Muzea Náchodska na zajímavé akce </w:t>
      </w:r>
      <w:r w:rsidR="00D45395">
        <w:rPr>
          <w:b/>
          <w:bCs/>
          <w:i/>
          <w:iCs/>
        </w:rPr>
        <w:t>a</w:t>
      </w:r>
      <w:r>
        <w:rPr>
          <w:b/>
          <w:bCs/>
          <w:i/>
          <w:iCs/>
        </w:rPr>
        <w:t xml:space="preserve"> výstavy</w:t>
      </w:r>
      <w:r w:rsidR="00684321">
        <w:rPr>
          <w:b/>
          <w:bCs/>
          <w:i/>
          <w:iCs/>
        </w:rPr>
        <w:t>!</w:t>
      </w:r>
      <w:r>
        <w:rPr>
          <w:b/>
          <w:bCs/>
          <w:i/>
          <w:iCs/>
        </w:rPr>
        <w:t xml:space="preserve"> Těšit se můžete </w:t>
      </w:r>
      <w:r w:rsidR="00081FF0">
        <w:rPr>
          <w:b/>
          <w:bCs/>
          <w:i/>
          <w:iCs/>
        </w:rPr>
        <w:t xml:space="preserve">na tradiční Velikonoce v Jiráskově rodném domku, workshopy v rámci oslav 770 let města </w:t>
      </w:r>
      <w:proofErr w:type="spellStart"/>
      <w:r w:rsidR="00081FF0">
        <w:rPr>
          <w:b/>
          <w:bCs/>
          <w:i/>
          <w:iCs/>
        </w:rPr>
        <w:t>Náchoda</w:t>
      </w:r>
      <w:proofErr w:type="spellEnd"/>
      <w:r w:rsidR="004837B9">
        <w:rPr>
          <w:b/>
          <w:bCs/>
          <w:i/>
          <w:iCs/>
        </w:rPr>
        <w:t>, výstavu o historii gumárenského průmyslu a spoustu dalšího.</w:t>
      </w:r>
    </w:p>
    <w:p w14:paraId="13CECE1A" w14:textId="77777777" w:rsidR="00FB0B45" w:rsidRDefault="00FB0B45" w:rsidP="00AB038B">
      <w:pPr>
        <w:jc w:val="both"/>
      </w:pPr>
    </w:p>
    <w:p w14:paraId="29B15670" w14:textId="23D70416" w:rsidR="00395E18" w:rsidRDefault="0068372A" w:rsidP="00FB0B45">
      <w:pPr>
        <w:jc w:val="both"/>
      </w:pPr>
      <w:r>
        <w:t xml:space="preserve">Březen je v rámci oslav 770 let od první písemné zmínky o městě Náchodě věnovaný tématu průmyslu. </w:t>
      </w:r>
      <w:r w:rsidR="002531DB">
        <w:t>Proto se v sobotu 2.</w:t>
      </w:r>
      <w:r w:rsidR="00EA76FA">
        <w:t xml:space="preserve"> března uskuteční workshop </w:t>
      </w:r>
      <w:r w:rsidR="00EA76FA" w:rsidRPr="00E43E48">
        <w:rPr>
          <w:b/>
          <w:bCs/>
          <w:i/>
          <w:iCs/>
        </w:rPr>
        <w:t>Zlaté časy textilu</w:t>
      </w:r>
      <w:r w:rsidR="00EA76FA">
        <w:t>, na kterém se seznámíte</w:t>
      </w:r>
      <w:r w:rsidR="00BA14FE">
        <w:t xml:space="preserve"> s rozvojem města způsobeným industrializací výroby textilu a vytvoříte</w:t>
      </w:r>
      <w:r w:rsidR="00E43E48">
        <w:t xml:space="preserve"> si vlastní příběh, který bude inspirovaný pokrokem této doby.</w:t>
      </w:r>
      <w:r w:rsidR="00EB1E54">
        <w:t xml:space="preserve"> Workshop se uskuteční od 14 do 16 hodin ve Staré radnici na náchodském náměstí a vstup na něho je zdarma.</w:t>
      </w:r>
    </w:p>
    <w:p w14:paraId="3051B474" w14:textId="77777777" w:rsidR="00EB1E54" w:rsidRDefault="00EB1E54" w:rsidP="00FB0B45">
      <w:pPr>
        <w:jc w:val="both"/>
      </w:pPr>
    </w:p>
    <w:p w14:paraId="7D764ED2" w14:textId="50B36B8B" w:rsidR="00EB1E54" w:rsidRDefault="00A85C41" w:rsidP="00FB0B45">
      <w:pPr>
        <w:jc w:val="both"/>
      </w:pPr>
      <w:r>
        <w:t xml:space="preserve">Ve středu 6. března bude pokračovat cyklus muzejních </w:t>
      </w:r>
      <w:proofErr w:type="spellStart"/>
      <w:r>
        <w:t>sedánků</w:t>
      </w:r>
      <w:proofErr w:type="spellEnd"/>
      <w:r>
        <w:t xml:space="preserve">, tentokrát přednáškou Mgr. Martina Tesaře na téma </w:t>
      </w:r>
      <w:r>
        <w:rPr>
          <w:b/>
          <w:bCs/>
          <w:i/>
          <w:iCs/>
        </w:rPr>
        <w:t>Průmyslová šlechta: Továrnický</w:t>
      </w:r>
      <w:r w:rsidR="00C8338C">
        <w:rPr>
          <w:b/>
          <w:bCs/>
          <w:i/>
          <w:iCs/>
        </w:rPr>
        <w:t xml:space="preserve"> rod Bartoňů z </w:t>
      </w:r>
      <w:proofErr w:type="spellStart"/>
      <w:r w:rsidR="00C8338C">
        <w:rPr>
          <w:b/>
          <w:bCs/>
          <w:i/>
          <w:iCs/>
        </w:rPr>
        <w:t>Dobenína</w:t>
      </w:r>
      <w:proofErr w:type="spellEnd"/>
      <w:r w:rsidR="00C8338C">
        <w:t xml:space="preserve">.  </w:t>
      </w:r>
      <w:r w:rsidR="006B072D">
        <w:t xml:space="preserve">Pokud vás zajímá něco o </w:t>
      </w:r>
      <w:r w:rsidR="00484599">
        <w:t>nobilitačním procesu tzv. nové šlechty, můžete si přijít poslechnou přednášku do přednáškového sálu v prvním patře Staré radnice v Náchodě.</w:t>
      </w:r>
    </w:p>
    <w:p w14:paraId="33D34250" w14:textId="77777777" w:rsidR="00E32BEA" w:rsidRDefault="00E32BEA" w:rsidP="00FB0B45">
      <w:pPr>
        <w:jc w:val="both"/>
      </w:pPr>
    </w:p>
    <w:p w14:paraId="051FB2CF" w14:textId="1F857982" w:rsidR="00E32BEA" w:rsidRDefault="00E32BEA" w:rsidP="00FB0B45">
      <w:pPr>
        <w:jc w:val="both"/>
      </w:pPr>
      <w:r>
        <w:t xml:space="preserve">Až do 21. dubna se do Výstavní síně na rohu Tyršovy a Zámecké ulice v Náchodě můžete přijít podívat na výstavu </w:t>
      </w:r>
      <w:r w:rsidR="00D63232" w:rsidRPr="00D63232">
        <w:rPr>
          <w:b/>
          <w:bCs/>
          <w:i/>
          <w:iCs/>
        </w:rPr>
        <w:t xml:space="preserve">U nás: Obrazy (z) města </w:t>
      </w:r>
      <w:proofErr w:type="spellStart"/>
      <w:r w:rsidR="00D63232" w:rsidRPr="00D63232">
        <w:rPr>
          <w:b/>
          <w:bCs/>
          <w:i/>
          <w:iCs/>
        </w:rPr>
        <w:t>Náchoda</w:t>
      </w:r>
      <w:proofErr w:type="spellEnd"/>
      <w:r w:rsidR="00D63232">
        <w:t xml:space="preserve">, kterou </w:t>
      </w:r>
      <w:r w:rsidR="008A2948">
        <w:t>Muzeum Náchodska</w:t>
      </w:r>
      <w:r w:rsidR="00D63232">
        <w:t xml:space="preserve"> připravil</w:t>
      </w:r>
      <w:r w:rsidR="008A2948">
        <w:t>o</w:t>
      </w:r>
      <w:r w:rsidR="00D63232">
        <w:t xml:space="preserve"> ve spolupráci s Galerií výtvarného umění v Náchodě.</w:t>
      </w:r>
      <w:r w:rsidR="00FD5BDE">
        <w:t xml:space="preserve"> K vidění zde jsou velkoformátové kresby, které sloužily jako předlohy pro výzdobu významných náchodských budov. K tomuto tématu se také pojí </w:t>
      </w:r>
      <w:r w:rsidR="00FD5BDE" w:rsidRPr="00765C29">
        <w:rPr>
          <w:b/>
          <w:bCs/>
          <w:i/>
          <w:iCs/>
        </w:rPr>
        <w:t>workshop</w:t>
      </w:r>
      <w:r w:rsidR="00FD5BDE">
        <w:t>, který se uskuteční v sobotu 9. března</w:t>
      </w:r>
      <w:r w:rsidR="006E6D8B">
        <w:t xml:space="preserve"> od 14 do 16 hodin přímo ve Výstavní síni a vy si na něm budete moct proces vytváření návrhu a následné šablony </w:t>
      </w:r>
      <w:r w:rsidR="00786AC4">
        <w:t>pro</w:t>
      </w:r>
      <w:r w:rsidR="006E6D8B">
        <w:t xml:space="preserve"> zvětšování sami vyzkoušet.</w:t>
      </w:r>
      <w:r w:rsidR="00B15701">
        <w:t xml:space="preserve"> Vstupné na workshop je 50 Kč.</w:t>
      </w:r>
    </w:p>
    <w:p w14:paraId="5A570750" w14:textId="77777777" w:rsidR="00741523" w:rsidRDefault="00741523" w:rsidP="00FB0B45">
      <w:pPr>
        <w:jc w:val="both"/>
      </w:pPr>
    </w:p>
    <w:p w14:paraId="09845796" w14:textId="0A147A56" w:rsidR="00741523" w:rsidRDefault="007636F8" w:rsidP="00FB0B45">
      <w:pPr>
        <w:jc w:val="both"/>
      </w:pPr>
      <w:r>
        <w:t xml:space="preserve">Těšit se můžete také na tradiční </w:t>
      </w:r>
      <w:r w:rsidRPr="00FD167F">
        <w:rPr>
          <w:b/>
          <w:bCs/>
          <w:i/>
          <w:iCs/>
        </w:rPr>
        <w:t>Velikonoce v Jiráskově rodném domku</w:t>
      </w:r>
      <w:r>
        <w:t xml:space="preserve"> v Hronově, které se letos uskuteční </w:t>
      </w:r>
      <w:r w:rsidR="00812E46">
        <w:t>v</w:t>
      </w:r>
      <w:r>
        <w:t> pátek 15. a v sobotu 16. března.</w:t>
      </w:r>
      <w:r w:rsidR="00113692">
        <w:t xml:space="preserve"> </w:t>
      </w:r>
      <w:r w:rsidR="00807D46">
        <w:t>Pokud chcete nasát trochu velikonoční atmosféry, podívat se na ukázku tradičních řemesel nebo si na této prodejní výstavě zakoupit</w:t>
      </w:r>
      <w:r w:rsidR="00484964">
        <w:t xml:space="preserve"> řemeslné výrobky od místních tvůrců, můžete přijít v pátek od 10 do 17 hodin nebo v sobotu od 10 do 15 hodin.</w:t>
      </w:r>
    </w:p>
    <w:p w14:paraId="3CC09B9C" w14:textId="77777777" w:rsidR="009312A3" w:rsidRDefault="009312A3" w:rsidP="00FB0B45">
      <w:pPr>
        <w:jc w:val="both"/>
      </w:pPr>
    </w:p>
    <w:p w14:paraId="4BFF450B" w14:textId="05431DBC" w:rsidR="00F20EE0" w:rsidRDefault="00D848E3" w:rsidP="00FB0B45">
      <w:pPr>
        <w:jc w:val="both"/>
      </w:pPr>
      <w:r>
        <w:t xml:space="preserve">Velikonoční náladu si můžete užít i v Náchodě. V sobotu 16. března se od 9 do 14 hodin uskuteční v přednáškovém sále Staré radnice na Masarykově náměstí v Náchodě </w:t>
      </w:r>
      <w:r w:rsidR="00E4055F" w:rsidRPr="00E4055F">
        <w:rPr>
          <w:b/>
          <w:bCs/>
          <w:i/>
          <w:iCs/>
        </w:rPr>
        <w:t>Velikonoční tvořivá</w:t>
      </w:r>
      <w:r w:rsidR="00E4055F">
        <w:t xml:space="preserve"> </w:t>
      </w:r>
      <w:r w:rsidR="00E4055F" w:rsidRPr="00F36E69">
        <w:rPr>
          <w:b/>
          <w:bCs/>
          <w:i/>
          <w:iCs/>
        </w:rPr>
        <w:t>dílna</w:t>
      </w:r>
      <w:r w:rsidR="00E4055F">
        <w:t xml:space="preserve"> pro děti. Letos</w:t>
      </w:r>
      <w:r w:rsidR="00A43796">
        <w:t xml:space="preserve"> si budete moct upéct tradiční velikonoční pečivo jidáše a vyrobit</w:t>
      </w:r>
      <w:r w:rsidR="00B80151">
        <w:t xml:space="preserve"> </w:t>
      </w:r>
      <w:r w:rsidR="00A43796">
        <w:t xml:space="preserve">květináč, do kterého </w:t>
      </w:r>
      <w:r w:rsidR="002677FF">
        <w:t xml:space="preserve">si </w:t>
      </w:r>
      <w:r w:rsidR="004A12F0">
        <w:t xml:space="preserve">následně </w:t>
      </w:r>
      <w:r w:rsidR="002677FF">
        <w:t>zasadíte</w:t>
      </w:r>
      <w:r w:rsidR="00A43796">
        <w:t xml:space="preserve"> řeřichu. Vstupné na akci je 60 Kč.</w:t>
      </w:r>
    </w:p>
    <w:p w14:paraId="74ACB458" w14:textId="77777777" w:rsidR="00F20EE0" w:rsidRDefault="00F20EE0" w:rsidP="00FB0B45">
      <w:pPr>
        <w:jc w:val="both"/>
      </w:pPr>
    </w:p>
    <w:p w14:paraId="3FCF66BF" w14:textId="0DCD31F2" w:rsidR="00F20EE0" w:rsidRDefault="00350261" w:rsidP="00FB0B45">
      <w:pPr>
        <w:jc w:val="both"/>
      </w:pPr>
      <w:r>
        <w:t>V Polici nad Metují můžete přijít 13. března od 17</w:t>
      </w:r>
      <w:r w:rsidR="00892528">
        <w:t>.</w:t>
      </w:r>
      <w:r>
        <w:t>30 na promítání filmů Miroslava Šolce</w:t>
      </w:r>
      <w:r w:rsidR="00892528">
        <w:t xml:space="preserve"> do Staré školy Dřevěnky. Akce nazvaná </w:t>
      </w:r>
      <w:r w:rsidR="00892528" w:rsidRPr="00D0315E">
        <w:rPr>
          <w:b/>
          <w:bCs/>
          <w:i/>
          <w:iCs/>
        </w:rPr>
        <w:t>Rok 1999 v Polici nad Metují a okolí</w:t>
      </w:r>
      <w:r w:rsidR="00892528">
        <w:t xml:space="preserve"> se koná v rámci programu „Oživlá Dřevěnka“ </w:t>
      </w:r>
      <w:r w:rsidR="00D0315E">
        <w:t>a vy si tak můžete zavzpomínat, jak město vypadalo a jak se v něm žilo na konci minulého století.</w:t>
      </w:r>
    </w:p>
    <w:p w14:paraId="51795997" w14:textId="77777777" w:rsidR="0036695D" w:rsidRDefault="0036695D" w:rsidP="00FB0B45">
      <w:pPr>
        <w:jc w:val="both"/>
      </w:pPr>
    </w:p>
    <w:p w14:paraId="2FA182AB" w14:textId="1B69B887" w:rsidR="0036695D" w:rsidRPr="00C8338C" w:rsidRDefault="0036695D" w:rsidP="00FB0B45">
      <w:pPr>
        <w:jc w:val="both"/>
      </w:pPr>
      <w:r>
        <w:t xml:space="preserve">A pokud vás zajímá historie významných podniků v regionu, určitě zavítejte na výstavu </w:t>
      </w:r>
      <w:r w:rsidRPr="0036695D">
        <w:rPr>
          <w:b/>
          <w:bCs/>
          <w:i/>
          <w:iCs/>
        </w:rPr>
        <w:t>Rubena – Příběh psaný od rok 1908</w:t>
      </w:r>
      <w:r>
        <w:t>,</w:t>
      </w:r>
      <w:r w:rsidR="00435434">
        <w:t xml:space="preserve"> </w:t>
      </w:r>
      <w:r w:rsidR="00155E02">
        <w:t>kde se seznámíte nejen</w:t>
      </w:r>
      <w:r w:rsidR="00CA4F84">
        <w:t xml:space="preserve"> s historií gumárenského průmyslu v Náchodě, ale také s příběhy jednotlivých zaměstnanců, kteří tvořili nezastupitelnou součást</w:t>
      </w:r>
      <w:r w:rsidR="0054202C">
        <w:t xml:space="preserve"> historie této firmy.</w:t>
      </w:r>
    </w:p>
    <w:p w14:paraId="77A52A9D" w14:textId="77777777" w:rsidR="00360427" w:rsidRDefault="00360427" w:rsidP="00FB0B45">
      <w:pPr>
        <w:jc w:val="both"/>
      </w:pPr>
    </w:p>
    <w:p w14:paraId="181B11AC" w14:textId="70F029B2" w:rsidR="00360427" w:rsidRPr="007D55EB" w:rsidRDefault="00360427" w:rsidP="00261704">
      <w:pPr>
        <w:jc w:val="both"/>
      </w:pPr>
      <w:r>
        <w:t>Podrobnosti k jednotlivým akcí</w:t>
      </w:r>
      <w:r w:rsidR="00261704">
        <w:t>m</w:t>
      </w:r>
      <w:r>
        <w:t xml:space="preserve"> a aktuální program naleznete na </w:t>
      </w:r>
      <w:hyperlink r:id="rId6" w:history="1">
        <w:r w:rsidRPr="00A76267">
          <w:rPr>
            <w:rStyle w:val="Hypertextovodkaz"/>
          </w:rPr>
          <w:t>www.muzeumnachodska.cz</w:t>
        </w:r>
      </w:hyperlink>
      <w:r>
        <w:t xml:space="preserve"> </w:t>
      </w:r>
    </w:p>
    <w:p w14:paraId="002A054F" w14:textId="77777777" w:rsidR="000B0111" w:rsidRDefault="000B0111" w:rsidP="00FB0B45">
      <w:pPr>
        <w:jc w:val="both"/>
        <w:rPr>
          <w:b/>
          <w:bCs/>
          <w:u w:val="single"/>
        </w:rPr>
      </w:pPr>
    </w:p>
    <w:p w14:paraId="6C767485" w14:textId="77777777" w:rsidR="00261704" w:rsidRDefault="00261704" w:rsidP="00FB0B45">
      <w:pPr>
        <w:jc w:val="both"/>
        <w:rPr>
          <w:b/>
          <w:bCs/>
          <w:u w:val="single"/>
        </w:rPr>
      </w:pPr>
    </w:p>
    <w:p w14:paraId="685E89F0" w14:textId="77777777" w:rsidR="00F81F4C" w:rsidRDefault="00F81F4C" w:rsidP="00FB0B45">
      <w:pPr>
        <w:jc w:val="both"/>
        <w:rPr>
          <w:b/>
          <w:bCs/>
          <w:u w:val="single"/>
        </w:rPr>
      </w:pPr>
    </w:p>
    <w:p w14:paraId="31EBBCA9" w14:textId="77777777" w:rsidR="00F81F4C" w:rsidRDefault="00F81F4C" w:rsidP="00FB0B45">
      <w:pPr>
        <w:jc w:val="both"/>
        <w:rPr>
          <w:b/>
          <w:bCs/>
          <w:u w:val="single"/>
        </w:rPr>
      </w:pPr>
    </w:p>
    <w:p w14:paraId="213D1337" w14:textId="77777777" w:rsidR="00F81F4C" w:rsidRDefault="00F81F4C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7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2F9DEAC6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8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EB0D45">
      <w:headerReference w:type="default" r:id="rId9"/>
      <w:footerReference w:type="default" r:id="rId10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B3525" w14:textId="77777777" w:rsidR="00EB0D45" w:rsidRDefault="00EB0D45" w:rsidP="0094287D">
      <w:r>
        <w:separator/>
      </w:r>
    </w:p>
  </w:endnote>
  <w:endnote w:type="continuationSeparator" w:id="0">
    <w:p w14:paraId="6FBF77AE" w14:textId="77777777" w:rsidR="00EB0D45" w:rsidRDefault="00EB0D45" w:rsidP="0094287D">
      <w:r>
        <w:continuationSeparator/>
      </w:r>
    </w:p>
  </w:endnote>
  <w:endnote w:type="continuationNotice" w:id="1">
    <w:p w14:paraId="76F8CC81" w14:textId="77777777" w:rsidR="005109C6" w:rsidRDefault="005109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Times New Roman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2C89691E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846083">
      <w:rPr>
        <w:rFonts w:ascii="Helvetica" w:hAnsi="Helvetica"/>
        <w:color w:val="404040" w:themeColor="text1" w:themeTint="BF"/>
        <w:sz w:val="16"/>
        <w:szCs w:val="16"/>
      </w:rPr>
      <w:t>2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EFA31" w14:textId="77777777" w:rsidR="00EB0D45" w:rsidRDefault="00EB0D45" w:rsidP="0094287D">
      <w:r>
        <w:separator/>
      </w:r>
    </w:p>
  </w:footnote>
  <w:footnote w:type="continuationSeparator" w:id="0">
    <w:p w14:paraId="62F32329" w14:textId="77777777" w:rsidR="00EB0D45" w:rsidRDefault="00EB0D45" w:rsidP="0094287D">
      <w:r>
        <w:continuationSeparator/>
      </w:r>
    </w:p>
  </w:footnote>
  <w:footnote w:type="continuationNotice" w:id="1">
    <w:p w14:paraId="73DCD9FD" w14:textId="77777777" w:rsidR="005109C6" w:rsidRDefault="005109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261F0"/>
    <w:rsid w:val="00030F06"/>
    <w:rsid w:val="00041906"/>
    <w:rsid w:val="00054B93"/>
    <w:rsid w:val="00055D5C"/>
    <w:rsid w:val="00064CA4"/>
    <w:rsid w:val="000722AF"/>
    <w:rsid w:val="00081FF0"/>
    <w:rsid w:val="000859F7"/>
    <w:rsid w:val="00085F52"/>
    <w:rsid w:val="00087D23"/>
    <w:rsid w:val="000B0111"/>
    <w:rsid w:val="000D0462"/>
    <w:rsid w:val="000D70F6"/>
    <w:rsid w:val="000E0445"/>
    <w:rsid w:val="000E21F8"/>
    <w:rsid w:val="000E22CE"/>
    <w:rsid w:val="000E666D"/>
    <w:rsid w:val="000F3B09"/>
    <w:rsid w:val="00113692"/>
    <w:rsid w:val="0012340F"/>
    <w:rsid w:val="00133633"/>
    <w:rsid w:val="00140A99"/>
    <w:rsid w:val="00155E02"/>
    <w:rsid w:val="001778B6"/>
    <w:rsid w:val="001903CB"/>
    <w:rsid w:val="002003C5"/>
    <w:rsid w:val="00224CA9"/>
    <w:rsid w:val="00232A9E"/>
    <w:rsid w:val="002531DB"/>
    <w:rsid w:val="00256832"/>
    <w:rsid w:val="00261704"/>
    <w:rsid w:val="002677FF"/>
    <w:rsid w:val="0027292A"/>
    <w:rsid w:val="002914F6"/>
    <w:rsid w:val="002A3B92"/>
    <w:rsid w:val="002A685D"/>
    <w:rsid w:val="002C3387"/>
    <w:rsid w:val="002D413C"/>
    <w:rsid w:val="002E145F"/>
    <w:rsid w:val="002E38DC"/>
    <w:rsid w:val="002E3A0A"/>
    <w:rsid w:val="002E3B38"/>
    <w:rsid w:val="002F429E"/>
    <w:rsid w:val="0030567A"/>
    <w:rsid w:val="00325EEE"/>
    <w:rsid w:val="00350261"/>
    <w:rsid w:val="00360427"/>
    <w:rsid w:val="0036695D"/>
    <w:rsid w:val="00374909"/>
    <w:rsid w:val="00395E18"/>
    <w:rsid w:val="003B054E"/>
    <w:rsid w:val="003B26BB"/>
    <w:rsid w:val="003C1EFA"/>
    <w:rsid w:val="003C2340"/>
    <w:rsid w:val="003F430A"/>
    <w:rsid w:val="00404F69"/>
    <w:rsid w:val="00405313"/>
    <w:rsid w:val="00406E0E"/>
    <w:rsid w:val="0041695C"/>
    <w:rsid w:val="00417906"/>
    <w:rsid w:val="00421F9A"/>
    <w:rsid w:val="00435434"/>
    <w:rsid w:val="00436DB1"/>
    <w:rsid w:val="004514F3"/>
    <w:rsid w:val="00451DD3"/>
    <w:rsid w:val="00455176"/>
    <w:rsid w:val="00477CAB"/>
    <w:rsid w:val="004830A1"/>
    <w:rsid w:val="004837B9"/>
    <w:rsid w:val="00484599"/>
    <w:rsid w:val="00484964"/>
    <w:rsid w:val="00497935"/>
    <w:rsid w:val="004A12F0"/>
    <w:rsid w:val="004B23C7"/>
    <w:rsid w:val="004C114E"/>
    <w:rsid w:val="004C7D52"/>
    <w:rsid w:val="004D608A"/>
    <w:rsid w:val="004E2415"/>
    <w:rsid w:val="005109C6"/>
    <w:rsid w:val="00524D12"/>
    <w:rsid w:val="0054202C"/>
    <w:rsid w:val="00550D40"/>
    <w:rsid w:val="00551329"/>
    <w:rsid w:val="00562168"/>
    <w:rsid w:val="0056483F"/>
    <w:rsid w:val="00566B54"/>
    <w:rsid w:val="0058138B"/>
    <w:rsid w:val="005B2DF0"/>
    <w:rsid w:val="005C6D4A"/>
    <w:rsid w:val="005D1C19"/>
    <w:rsid w:val="005D3202"/>
    <w:rsid w:val="00601887"/>
    <w:rsid w:val="00604D77"/>
    <w:rsid w:val="00621DC2"/>
    <w:rsid w:val="00625771"/>
    <w:rsid w:val="00632FF7"/>
    <w:rsid w:val="00640E09"/>
    <w:rsid w:val="006448E5"/>
    <w:rsid w:val="00661138"/>
    <w:rsid w:val="0067465F"/>
    <w:rsid w:val="0068284B"/>
    <w:rsid w:val="0068372A"/>
    <w:rsid w:val="00684321"/>
    <w:rsid w:val="006A4160"/>
    <w:rsid w:val="006B072D"/>
    <w:rsid w:val="006B3FDE"/>
    <w:rsid w:val="006C0D52"/>
    <w:rsid w:val="006C57B1"/>
    <w:rsid w:val="006D73FE"/>
    <w:rsid w:val="006E6D8B"/>
    <w:rsid w:val="006F15D4"/>
    <w:rsid w:val="00710C56"/>
    <w:rsid w:val="00714232"/>
    <w:rsid w:val="00734C8D"/>
    <w:rsid w:val="00741523"/>
    <w:rsid w:val="0074179D"/>
    <w:rsid w:val="007636F8"/>
    <w:rsid w:val="00765C29"/>
    <w:rsid w:val="00772C0F"/>
    <w:rsid w:val="007740D5"/>
    <w:rsid w:val="007813CE"/>
    <w:rsid w:val="0078406E"/>
    <w:rsid w:val="00785F95"/>
    <w:rsid w:val="00786AC4"/>
    <w:rsid w:val="007B14EF"/>
    <w:rsid w:val="007B2CB3"/>
    <w:rsid w:val="007B3A57"/>
    <w:rsid w:val="007D4CF5"/>
    <w:rsid w:val="007D55EB"/>
    <w:rsid w:val="007E3B39"/>
    <w:rsid w:val="00805968"/>
    <w:rsid w:val="00807D46"/>
    <w:rsid w:val="00812E46"/>
    <w:rsid w:val="008230CD"/>
    <w:rsid w:val="008361F1"/>
    <w:rsid w:val="00846083"/>
    <w:rsid w:val="008676B2"/>
    <w:rsid w:val="008778D1"/>
    <w:rsid w:val="00892528"/>
    <w:rsid w:val="00892AD0"/>
    <w:rsid w:val="00895DB7"/>
    <w:rsid w:val="008A2948"/>
    <w:rsid w:val="008A61BC"/>
    <w:rsid w:val="008A66B1"/>
    <w:rsid w:val="008D5391"/>
    <w:rsid w:val="008E2BD5"/>
    <w:rsid w:val="008F1032"/>
    <w:rsid w:val="00900A08"/>
    <w:rsid w:val="009013AE"/>
    <w:rsid w:val="009129AC"/>
    <w:rsid w:val="0091394C"/>
    <w:rsid w:val="0091521B"/>
    <w:rsid w:val="00922905"/>
    <w:rsid w:val="009312A3"/>
    <w:rsid w:val="009406DE"/>
    <w:rsid w:val="0094287D"/>
    <w:rsid w:val="00945FA7"/>
    <w:rsid w:val="00975CD1"/>
    <w:rsid w:val="00984703"/>
    <w:rsid w:val="009B29CF"/>
    <w:rsid w:val="009B3FDA"/>
    <w:rsid w:val="009D7C98"/>
    <w:rsid w:val="009E1ED1"/>
    <w:rsid w:val="009E4624"/>
    <w:rsid w:val="009F4643"/>
    <w:rsid w:val="00A24066"/>
    <w:rsid w:val="00A43796"/>
    <w:rsid w:val="00A534BA"/>
    <w:rsid w:val="00A70990"/>
    <w:rsid w:val="00A85C41"/>
    <w:rsid w:val="00A93041"/>
    <w:rsid w:val="00AA5725"/>
    <w:rsid w:val="00AB038B"/>
    <w:rsid w:val="00AB6B4B"/>
    <w:rsid w:val="00AC32B8"/>
    <w:rsid w:val="00AE314C"/>
    <w:rsid w:val="00AF0082"/>
    <w:rsid w:val="00AF63ED"/>
    <w:rsid w:val="00B020B3"/>
    <w:rsid w:val="00B13DA3"/>
    <w:rsid w:val="00B15701"/>
    <w:rsid w:val="00B17D7D"/>
    <w:rsid w:val="00B37643"/>
    <w:rsid w:val="00B80151"/>
    <w:rsid w:val="00B815E1"/>
    <w:rsid w:val="00B90B9F"/>
    <w:rsid w:val="00BA14FE"/>
    <w:rsid w:val="00BA20D4"/>
    <w:rsid w:val="00BB44CC"/>
    <w:rsid w:val="00BC287D"/>
    <w:rsid w:val="00BC475E"/>
    <w:rsid w:val="00BD6CB6"/>
    <w:rsid w:val="00BE0D79"/>
    <w:rsid w:val="00BF744A"/>
    <w:rsid w:val="00C22DE3"/>
    <w:rsid w:val="00C44662"/>
    <w:rsid w:val="00C711C0"/>
    <w:rsid w:val="00C8338C"/>
    <w:rsid w:val="00C87DC4"/>
    <w:rsid w:val="00C96218"/>
    <w:rsid w:val="00CA38D1"/>
    <w:rsid w:val="00CA4F84"/>
    <w:rsid w:val="00CB34AA"/>
    <w:rsid w:val="00CE0168"/>
    <w:rsid w:val="00CE4942"/>
    <w:rsid w:val="00CF5BE8"/>
    <w:rsid w:val="00D0315E"/>
    <w:rsid w:val="00D12075"/>
    <w:rsid w:val="00D146F3"/>
    <w:rsid w:val="00D25F50"/>
    <w:rsid w:val="00D27CCD"/>
    <w:rsid w:val="00D43378"/>
    <w:rsid w:val="00D44A4B"/>
    <w:rsid w:val="00D45395"/>
    <w:rsid w:val="00D47E49"/>
    <w:rsid w:val="00D52579"/>
    <w:rsid w:val="00D63232"/>
    <w:rsid w:val="00D67737"/>
    <w:rsid w:val="00D71EAC"/>
    <w:rsid w:val="00D848E3"/>
    <w:rsid w:val="00DA048E"/>
    <w:rsid w:val="00DA49FD"/>
    <w:rsid w:val="00DC4104"/>
    <w:rsid w:val="00DE07AB"/>
    <w:rsid w:val="00DE4A15"/>
    <w:rsid w:val="00E32BEA"/>
    <w:rsid w:val="00E4055F"/>
    <w:rsid w:val="00E43391"/>
    <w:rsid w:val="00E43E48"/>
    <w:rsid w:val="00E614C2"/>
    <w:rsid w:val="00E61751"/>
    <w:rsid w:val="00E648B9"/>
    <w:rsid w:val="00E67ED3"/>
    <w:rsid w:val="00E70A80"/>
    <w:rsid w:val="00E8519D"/>
    <w:rsid w:val="00E937C6"/>
    <w:rsid w:val="00EA76FA"/>
    <w:rsid w:val="00EB0D45"/>
    <w:rsid w:val="00EB1E54"/>
    <w:rsid w:val="00EB6FBB"/>
    <w:rsid w:val="00EF0D7C"/>
    <w:rsid w:val="00F115A1"/>
    <w:rsid w:val="00F122AE"/>
    <w:rsid w:val="00F20EE0"/>
    <w:rsid w:val="00F36E69"/>
    <w:rsid w:val="00F43312"/>
    <w:rsid w:val="00F46897"/>
    <w:rsid w:val="00F55E90"/>
    <w:rsid w:val="00F6192F"/>
    <w:rsid w:val="00F64219"/>
    <w:rsid w:val="00F70E75"/>
    <w:rsid w:val="00F722A2"/>
    <w:rsid w:val="00F76259"/>
    <w:rsid w:val="00F81F4C"/>
    <w:rsid w:val="00FA1D88"/>
    <w:rsid w:val="00FB0B45"/>
    <w:rsid w:val="00FD167F"/>
    <w:rsid w:val="00FD5BDE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umnachod.cz/clanky/uredni-deska/pro-med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nec@muzeumnachodska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zeumnachodska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4</cp:revision>
  <cp:lastPrinted>2024-02-20T13:03:00Z</cp:lastPrinted>
  <dcterms:created xsi:type="dcterms:W3CDTF">2024-02-20T13:03:00Z</dcterms:created>
  <dcterms:modified xsi:type="dcterms:W3CDTF">2024-02-20T13:08:00Z</dcterms:modified>
</cp:coreProperties>
</file>